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0" w:type="dxa"/>
        <w:tblCellMar>
          <w:left w:w="0" w:type="dxa"/>
          <w:right w:w="0" w:type="dxa"/>
        </w:tblCellMar>
        <w:tblLook w:val="04A0" w:firstRow="1" w:lastRow="0" w:firstColumn="1" w:lastColumn="0" w:noHBand="0" w:noVBand="1"/>
      </w:tblPr>
      <w:tblGrid>
        <w:gridCol w:w="8306"/>
      </w:tblGrid>
      <w:tr w:rsidR="003D1ACD" w:rsidRPr="003D1ACD" w:rsidTr="003D1ACD">
        <w:trPr>
          <w:tblCellSpacing w:w="0" w:type="dxa"/>
          <w:jc w:val="center"/>
        </w:trPr>
        <w:tc>
          <w:tcPr>
            <w:tcW w:w="0" w:type="auto"/>
            <w:vAlign w:val="center"/>
            <w:hideMark/>
          </w:tcPr>
          <w:tbl>
            <w:tblPr>
              <w:tblW w:w="10800" w:type="dxa"/>
              <w:jc w:val="center"/>
              <w:tblCellSpacing w:w="0" w:type="dxa"/>
              <w:tblCellMar>
                <w:left w:w="0" w:type="dxa"/>
                <w:right w:w="0" w:type="dxa"/>
              </w:tblCellMar>
              <w:tblLook w:val="04A0" w:firstRow="1" w:lastRow="0" w:firstColumn="1" w:lastColumn="0" w:noHBand="0" w:noVBand="1"/>
            </w:tblPr>
            <w:tblGrid>
              <w:gridCol w:w="8306"/>
            </w:tblGrid>
            <w:tr w:rsidR="003D1ACD" w:rsidRPr="003D1ACD" w:rsidTr="003D1ACD">
              <w:trPr>
                <w:tblCellSpacing w:w="0" w:type="dxa"/>
                <w:jc w:val="center"/>
              </w:trPr>
              <w:tc>
                <w:tcPr>
                  <w:tcW w:w="5000" w:type="pct"/>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b/>
                      <w:bCs/>
                      <w:color w:val="FF0000"/>
                      <w:kern w:val="0"/>
                      <w:sz w:val="72"/>
                      <w:szCs w:val="72"/>
                    </w:rPr>
                    <w:t>徐州工程学院文件</w:t>
                  </w:r>
                </w:p>
              </w:tc>
            </w:tr>
            <w:tr w:rsidR="003D1ACD" w:rsidRPr="003D1ACD" w:rsidTr="003D1ACD">
              <w:trPr>
                <w:trHeight w:val="600"/>
                <w:tblCellSpacing w:w="0" w:type="dxa"/>
                <w:jc w:val="center"/>
              </w:trPr>
              <w:tc>
                <w:tcPr>
                  <w:tcW w:w="5000" w:type="pct"/>
                  <w:vAlign w:val="center"/>
                  <w:hideMark/>
                </w:tcPr>
                <w:p w:rsidR="003D1ACD" w:rsidRPr="003D1ACD" w:rsidRDefault="003D1ACD" w:rsidP="003D1ACD">
                  <w:pPr>
                    <w:widowControl/>
                    <w:spacing w:beforeAutospacing="1" w:afterAutospacing="1"/>
                    <w:jc w:val="center"/>
                    <w:rPr>
                      <w:rFonts w:ascii="宋体" w:eastAsia="宋体" w:hAnsi="宋体" w:cs="宋体"/>
                      <w:color w:val="2A2F35"/>
                      <w:kern w:val="0"/>
                      <w:sz w:val="24"/>
                      <w:szCs w:val="24"/>
                    </w:rPr>
                  </w:pPr>
                  <w:bookmarkStart w:id="0" w:name="doc_mark"/>
                  <w:r w:rsidRPr="003D1ACD">
                    <w:rPr>
                      <w:rFonts w:ascii="宋体" w:eastAsia="宋体" w:hAnsi="宋体" w:cs="宋体" w:hint="eastAsia"/>
                      <w:color w:val="000000"/>
                      <w:kern w:val="0"/>
                      <w:sz w:val="27"/>
                      <w:szCs w:val="27"/>
                    </w:rPr>
                    <w:t>徐工院教发〔2020〕23号</w:t>
                  </w:r>
                  <w:bookmarkEnd w:id="0"/>
                </w:p>
              </w:tc>
            </w:tr>
            <w:tr w:rsidR="003D1ACD" w:rsidRPr="003D1ACD" w:rsidTr="003D1ACD">
              <w:trPr>
                <w:tblCellSpacing w:w="0" w:type="dxa"/>
                <w:jc w:val="center"/>
              </w:trPr>
              <w:tc>
                <w:tcPr>
                  <w:tcW w:w="5000" w:type="pct"/>
                  <w:hideMark/>
                </w:tcPr>
                <w:p w:rsidR="003D1ACD" w:rsidRPr="003D1ACD" w:rsidRDefault="003D1ACD" w:rsidP="003D1ACD">
                  <w:pPr>
                    <w:widowControl/>
                    <w:jc w:val="left"/>
                    <w:rPr>
                      <w:rFonts w:ascii="宋体" w:eastAsia="宋体" w:hAnsi="宋体" w:cs="宋体"/>
                      <w:color w:val="2A2F35"/>
                      <w:kern w:val="0"/>
                      <w:sz w:val="24"/>
                      <w:szCs w:val="24"/>
                    </w:rPr>
                  </w:pPr>
                  <w:r w:rsidRPr="003D1ACD">
                    <w:rPr>
                      <w:rFonts w:ascii="宋体" w:eastAsia="宋体" w:hAnsi="宋体" w:cs="宋体"/>
                      <w:color w:val="2A2F35"/>
                      <w:kern w:val="0"/>
                      <w:sz w:val="24"/>
                      <w:szCs w:val="24"/>
                    </w:rPr>
                    <w:pict>
                      <v:rect id="_x0000_i1025" style="width:415.3pt;height:3pt" o:hrstd="t" o:hrnoshade="t" o:hr="t" fillcolor="red" stroked="f"/>
                    </w:pict>
                  </w:r>
                </w:p>
              </w:tc>
            </w:tr>
            <w:tr w:rsidR="003D1ACD" w:rsidRPr="003D1ACD" w:rsidTr="003D1ACD">
              <w:trPr>
                <w:trHeight w:val="600"/>
                <w:tblCellSpacing w:w="0" w:type="dxa"/>
                <w:jc w:val="center"/>
              </w:trPr>
              <w:tc>
                <w:tcPr>
                  <w:tcW w:w="5000" w:type="pct"/>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36"/>
                      <w:szCs w:val="36"/>
                    </w:rPr>
                    <w:t>徐州工程学院教学项目奖励办法</w:t>
                  </w:r>
                </w:p>
              </w:tc>
            </w:tr>
            <w:tr w:rsidR="003D1ACD" w:rsidRPr="003D1ACD" w:rsidTr="003D1ACD">
              <w:trPr>
                <w:trHeight w:val="4500"/>
                <w:tblCellSpacing w:w="0" w:type="dxa"/>
                <w:jc w:val="center"/>
              </w:trPr>
              <w:tc>
                <w:tcPr>
                  <w:tcW w:w="5000" w:type="pct"/>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一、总则</w:t>
                  </w:r>
                </w:p>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 xml:space="preserve">第一条 </w:t>
                  </w:r>
                  <w:r w:rsidRPr="003D1ACD">
                    <w:rPr>
                      <w:rFonts w:ascii="宋体" w:eastAsia="宋体" w:hAnsi="宋体" w:cs="宋体" w:hint="eastAsia"/>
                      <w:color w:val="000000"/>
                      <w:kern w:val="0"/>
                      <w:sz w:val="27"/>
                      <w:szCs w:val="27"/>
                    </w:rPr>
                    <w:t>为充分调动全校教职工参与教学建设与改革的积极性，促进学校本科教育教学水平和人才培养质量的稳步提升，特制订本办法。</w:t>
                  </w:r>
                </w:p>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 xml:space="preserve">第二条 </w:t>
                  </w:r>
                  <w:r w:rsidRPr="003D1ACD">
                    <w:rPr>
                      <w:rFonts w:ascii="宋体" w:eastAsia="宋体" w:hAnsi="宋体" w:cs="宋体" w:hint="eastAsia"/>
                      <w:color w:val="000000"/>
                      <w:kern w:val="0"/>
                      <w:sz w:val="27"/>
                      <w:szCs w:val="27"/>
                    </w:rPr>
                    <w:t>本办法所指的教学项目主要为教育部、教育厅和学校组织的以本科教育教学质量提升为目标的项目、竞赛与评奖，包括教学成果类、教学建设与改革类、教师教学竞赛类、教学管理类、实践创新指导类等。</w:t>
                  </w:r>
                </w:p>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 xml:space="preserve">第三条 </w:t>
                  </w:r>
                  <w:r w:rsidRPr="003D1ACD">
                    <w:rPr>
                      <w:rFonts w:ascii="宋体" w:eastAsia="宋体" w:hAnsi="宋体" w:cs="宋体" w:hint="eastAsia"/>
                      <w:color w:val="000000"/>
                      <w:kern w:val="0"/>
                      <w:sz w:val="27"/>
                      <w:szCs w:val="27"/>
                    </w:rPr>
                    <w:t>本办法奖励对象为我校在职教师（含兼职），且以徐州工程学院为完成或承担单位的教学项目。</w:t>
                  </w:r>
                </w:p>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第四条</w:t>
                  </w:r>
                  <w:r w:rsidRPr="003D1ACD">
                    <w:rPr>
                      <w:rFonts w:ascii="宋体" w:eastAsia="宋体" w:hAnsi="宋体" w:cs="宋体" w:hint="eastAsia"/>
                      <w:color w:val="000000"/>
                      <w:kern w:val="0"/>
                      <w:sz w:val="27"/>
                      <w:szCs w:val="27"/>
                    </w:rPr>
                    <w:t xml:space="preserve"> 教学项目奖励根据项目性质计算发放。个人项目直接计发给个人；团队项目由第一完成人（或项目负责人）分配计发；单位牵头负责的项目由单位负责人分配计发。财务处按照有关规定统一代扣、代缴个人所得税。</w:t>
                  </w:r>
                </w:p>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二、教学奖励的范围与标准</w:t>
                  </w:r>
                </w:p>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第五条</w:t>
                  </w:r>
                  <w:r w:rsidRPr="003D1ACD">
                    <w:rPr>
                      <w:rFonts w:ascii="宋体" w:eastAsia="宋体" w:hAnsi="宋体" w:cs="宋体" w:hint="eastAsia"/>
                      <w:color w:val="000000"/>
                      <w:kern w:val="0"/>
                      <w:sz w:val="27"/>
                      <w:szCs w:val="27"/>
                    </w:rPr>
                    <w:t xml:space="preserve"> 教学成果类</w:t>
                  </w:r>
                </w:p>
                <w:p w:rsidR="003D1ACD" w:rsidRPr="003D1ACD" w:rsidRDefault="003D1ACD" w:rsidP="003D1ACD">
                  <w:pPr>
                    <w:widowControl/>
                    <w:ind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特指由教育部、教育厅、学校组织评审的教学成果奖项目。具体配套奖励标准如下：</w:t>
                  </w:r>
                </w:p>
                <w:tbl>
                  <w:tblPr>
                    <w:tblW w:w="8505"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523"/>
                    <w:gridCol w:w="1917"/>
                    <w:gridCol w:w="2388"/>
                    <w:gridCol w:w="2677"/>
                  </w:tblGrid>
                  <w:tr w:rsidR="003D1ACD" w:rsidRPr="003D1ACD">
                    <w:trPr>
                      <w:cantSplit/>
                      <w:trHeight w:val="90"/>
                      <w:jc w:val="center"/>
                    </w:trPr>
                    <w:tc>
                      <w:tcPr>
                        <w:tcW w:w="3439"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lastRenderedPageBreak/>
                          <w:t>类 别 等 级</w:t>
                        </w:r>
                      </w:p>
                    </w:tc>
                    <w:tc>
                      <w:tcPr>
                        <w:tcW w:w="2388"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奖励金额</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(万元)</w:t>
                        </w:r>
                      </w:p>
                    </w:tc>
                    <w:tc>
                      <w:tcPr>
                        <w:tcW w:w="2677"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备注</w:t>
                        </w:r>
                      </w:p>
                    </w:tc>
                  </w:tr>
                  <w:tr w:rsidR="003D1ACD" w:rsidRPr="003D1ACD">
                    <w:trPr>
                      <w:cantSplit/>
                      <w:jc w:val="center"/>
                    </w:trPr>
                    <w:tc>
                      <w:tcPr>
                        <w:tcW w:w="1522"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w:t>
                        </w:r>
                      </w:p>
                    </w:tc>
                    <w:tc>
                      <w:tcPr>
                        <w:tcW w:w="191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特等奖</w:t>
                        </w:r>
                      </w:p>
                    </w:tc>
                    <w:tc>
                      <w:tcPr>
                        <w:tcW w:w="2388"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200</w:t>
                        </w:r>
                      </w:p>
                    </w:tc>
                    <w:tc>
                      <w:tcPr>
                        <w:tcW w:w="2677" w:type="dxa"/>
                        <w:vMerge w:val="restart"/>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50" w:left="105" w:rightChars="50" w:right="105"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我校为第二署名单位第二完成人的，按照本奖励标准的50%奖励；为第三署名单位第三完成人的，按照本奖励标准的30%奖励。</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191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一等奖</w:t>
                        </w:r>
                      </w:p>
                    </w:tc>
                    <w:tc>
                      <w:tcPr>
                        <w:tcW w:w="2388"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100</w:t>
                        </w:r>
                      </w:p>
                    </w:tc>
                    <w:tc>
                      <w:tcPr>
                        <w:tcW w:w="0" w:type="auto"/>
                        <w:vMerge/>
                        <w:tcBorders>
                          <w:top w:val="nil"/>
                          <w:left w:val="nil"/>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191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二等奖</w:t>
                        </w:r>
                      </w:p>
                    </w:tc>
                    <w:tc>
                      <w:tcPr>
                        <w:tcW w:w="2388"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60</w:t>
                        </w:r>
                      </w:p>
                    </w:tc>
                    <w:tc>
                      <w:tcPr>
                        <w:tcW w:w="0" w:type="auto"/>
                        <w:vMerge/>
                        <w:tcBorders>
                          <w:top w:val="nil"/>
                          <w:left w:val="nil"/>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r>
                  <w:tr w:rsidR="003D1ACD" w:rsidRPr="003D1ACD">
                    <w:trPr>
                      <w:cantSplit/>
                      <w:jc w:val="center"/>
                    </w:trPr>
                    <w:tc>
                      <w:tcPr>
                        <w:tcW w:w="1522"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w:t>
                        </w:r>
                      </w:p>
                    </w:tc>
                    <w:tc>
                      <w:tcPr>
                        <w:tcW w:w="191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特等奖</w:t>
                        </w:r>
                      </w:p>
                    </w:tc>
                    <w:tc>
                      <w:tcPr>
                        <w:tcW w:w="2388"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40</w:t>
                        </w:r>
                      </w:p>
                    </w:tc>
                    <w:tc>
                      <w:tcPr>
                        <w:tcW w:w="0" w:type="auto"/>
                        <w:vMerge/>
                        <w:tcBorders>
                          <w:top w:val="nil"/>
                          <w:left w:val="nil"/>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191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一等奖</w:t>
                        </w:r>
                      </w:p>
                    </w:tc>
                    <w:tc>
                      <w:tcPr>
                        <w:tcW w:w="2388"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20</w:t>
                        </w:r>
                      </w:p>
                    </w:tc>
                    <w:tc>
                      <w:tcPr>
                        <w:tcW w:w="0" w:type="auto"/>
                        <w:vMerge/>
                        <w:tcBorders>
                          <w:top w:val="nil"/>
                          <w:left w:val="nil"/>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191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二等奖</w:t>
                        </w:r>
                      </w:p>
                    </w:tc>
                    <w:tc>
                      <w:tcPr>
                        <w:tcW w:w="2388"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10</w:t>
                        </w:r>
                      </w:p>
                    </w:tc>
                    <w:tc>
                      <w:tcPr>
                        <w:tcW w:w="0" w:type="auto"/>
                        <w:vMerge/>
                        <w:tcBorders>
                          <w:top w:val="nil"/>
                          <w:left w:val="nil"/>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r>
                  <w:tr w:rsidR="003D1ACD" w:rsidRPr="003D1ACD">
                    <w:trPr>
                      <w:cantSplit/>
                      <w:jc w:val="center"/>
                    </w:trPr>
                    <w:tc>
                      <w:tcPr>
                        <w:tcW w:w="1522"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校级</w:t>
                        </w:r>
                      </w:p>
                    </w:tc>
                    <w:tc>
                      <w:tcPr>
                        <w:tcW w:w="191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特等奖</w:t>
                        </w:r>
                      </w:p>
                    </w:tc>
                    <w:tc>
                      <w:tcPr>
                        <w:tcW w:w="2388"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w:t>
                        </w:r>
                      </w:p>
                    </w:tc>
                    <w:tc>
                      <w:tcPr>
                        <w:tcW w:w="0" w:type="auto"/>
                        <w:vMerge/>
                        <w:tcBorders>
                          <w:top w:val="nil"/>
                          <w:left w:val="nil"/>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191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一等奖</w:t>
                        </w:r>
                      </w:p>
                    </w:tc>
                    <w:tc>
                      <w:tcPr>
                        <w:tcW w:w="2388"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0.5</w:t>
                        </w:r>
                      </w:p>
                    </w:tc>
                    <w:tc>
                      <w:tcPr>
                        <w:tcW w:w="0" w:type="auto"/>
                        <w:vMerge/>
                        <w:tcBorders>
                          <w:top w:val="nil"/>
                          <w:left w:val="nil"/>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r>
                </w:tbl>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第六条</w:t>
                  </w:r>
                  <w:r w:rsidRPr="003D1ACD">
                    <w:rPr>
                      <w:rFonts w:ascii="宋体" w:eastAsia="宋体" w:hAnsi="宋体" w:cs="宋体" w:hint="eastAsia"/>
                      <w:color w:val="000000"/>
                      <w:kern w:val="0"/>
                      <w:sz w:val="27"/>
                      <w:szCs w:val="27"/>
                    </w:rPr>
                    <w:t xml:space="preserve"> 教学建设与改革类</w:t>
                  </w:r>
                </w:p>
                <w:p w:rsidR="003D1ACD" w:rsidRPr="003D1ACD" w:rsidRDefault="003D1ACD" w:rsidP="003D1ACD">
                  <w:pPr>
                    <w:widowControl/>
                    <w:ind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主要包括专业、课程、教材、教学平台、教学团队、教研教改等项目。</w:t>
                  </w:r>
                </w:p>
                <w:p w:rsidR="003D1ACD" w:rsidRPr="003D1ACD" w:rsidRDefault="003D1ACD" w:rsidP="003D1ACD">
                  <w:pPr>
                    <w:widowControl/>
                    <w:numPr>
                      <w:ilvl w:val="0"/>
                      <w:numId w:val="1"/>
                    </w:numPr>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专业建设项目</w:t>
                  </w:r>
                </w:p>
                <w:p w:rsidR="003D1ACD" w:rsidRPr="003D1ACD" w:rsidRDefault="003D1ACD" w:rsidP="003D1ACD">
                  <w:pPr>
                    <w:widowControl/>
                    <w:ind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主要包括由教育部、教育厅和学校组织的一流本科专业（品牌专业）建设项目，教育部、教育厅授权组织的各类专业认证（评估）。校级项目通过建设验收后给予奖励。具体奖励标准如下：</w:t>
                  </w:r>
                </w:p>
                <w:tbl>
                  <w:tblPr>
                    <w:tblW w:w="8145"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665"/>
                    <w:gridCol w:w="1677"/>
                    <w:gridCol w:w="3452"/>
                    <w:gridCol w:w="1351"/>
                  </w:tblGrid>
                  <w:tr w:rsidR="003D1ACD" w:rsidRPr="003D1ACD">
                    <w:trPr>
                      <w:cantSplit/>
                      <w:jc w:val="center"/>
                    </w:trPr>
                    <w:tc>
                      <w:tcPr>
                        <w:tcW w:w="6797"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类 别 等 级</w:t>
                        </w:r>
                      </w:p>
                    </w:tc>
                    <w:tc>
                      <w:tcPr>
                        <w:tcW w:w="1351"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奖励金额</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(万元)</w:t>
                        </w:r>
                      </w:p>
                    </w:tc>
                  </w:tr>
                  <w:tr w:rsidR="003D1ACD" w:rsidRPr="003D1ACD">
                    <w:trPr>
                      <w:cantSplit/>
                      <w:jc w:val="center"/>
                    </w:trPr>
                    <w:tc>
                      <w:tcPr>
                        <w:tcW w:w="1665"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一流专业</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建设</w:t>
                        </w:r>
                      </w:p>
                    </w:tc>
                    <w:tc>
                      <w:tcPr>
                        <w:tcW w:w="1678" w:type="dxa"/>
                        <w:vMerge w:val="restart"/>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项目立项</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w:t>
                        </w:r>
                      </w:p>
                    </w:tc>
                    <w:tc>
                      <w:tcPr>
                        <w:tcW w:w="135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20</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0" w:type="auto"/>
                        <w:vMerge/>
                        <w:tcBorders>
                          <w:top w:val="nil"/>
                          <w:left w:val="nil"/>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w:t>
                        </w:r>
                      </w:p>
                    </w:tc>
                    <w:tc>
                      <w:tcPr>
                        <w:tcW w:w="135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8</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1678" w:type="dxa"/>
                        <w:vMerge w:val="restart"/>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项目过程检查</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国家级优秀/良好及合格</w:t>
                        </w:r>
                      </w:p>
                    </w:tc>
                    <w:tc>
                      <w:tcPr>
                        <w:tcW w:w="135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5/2</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0" w:type="auto"/>
                        <w:vMerge/>
                        <w:tcBorders>
                          <w:top w:val="nil"/>
                          <w:left w:val="nil"/>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省级优秀/良好及合格</w:t>
                        </w:r>
                      </w:p>
                    </w:tc>
                    <w:tc>
                      <w:tcPr>
                        <w:tcW w:w="135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firstLineChars="400" w:firstLine="108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2/1</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1678" w:type="dxa"/>
                        <w:vMerge w:val="restart"/>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项目验收</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国家级优秀/良好及合格</w:t>
                        </w:r>
                      </w:p>
                    </w:tc>
                    <w:tc>
                      <w:tcPr>
                        <w:tcW w:w="135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10/5</w:t>
                        </w:r>
                      </w:p>
                    </w:tc>
                  </w:tr>
                  <w:tr w:rsidR="003D1ACD" w:rsidRPr="003D1ACD">
                    <w:trPr>
                      <w:cantSplit/>
                      <w:trHeight w:val="271"/>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0" w:type="auto"/>
                        <w:vMerge/>
                        <w:tcBorders>
                          <w:top w:val="nil"/>
                          <w:left w:val="nil"/>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省级优秀/良好及合格</w:t>
                        </w:r>
                      </w:p>
                    </w:tc>
                    <w:tc>
                      <w:tcPr>
                        <w:tcW w:w="135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4/2</w:t>
                        </w:r>
                      </w:p>
                    </w:tc>
                  </w:tr>
                  <w:tr w:rsidR="003D1ACD" w:rsidRPr="003D1ACD">
                    <w:trPr>
                      <w:cantSplit/>
                      <w:trHeight w:val="203"/>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0" w:type="auto"/>
                        <w:vMerge/>
                        <w:tcBorders>
                          <w:top w:val="nil"/>
                          <w:left w:val="nil"/>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校级优秀/良好及合格</w:t>
                        </w:r>
                      </w:p>
                    </w:tc>
                    <w:tc>
                      <w:tcPr>
                        <w:tcW w:w="135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1.0/0.5</w:t>
                        </w:r>
                      </w:p>
                    </w:tc>
                  </w:tr>
                  <w:tr w:rsidR="003D1ACD" w:rsidRPr="003D1ACD">
                    <w:trPr>
                      <w:cantSplit/>
                      <w:jc w:val="center"/>
                    </w:trPr>
                    <w:tc>
                      <w:tcPr>
                        <w:tcW w:w="1665"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专业认证</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（评估）</w:t>
                        </w:r>
                      </w:p>
                    </w:tc>
                    <w:tc>
                      <w:tcPr>
                        <w:tcW w:w="1678" w:type="dxa"/>
                        <w:vMerge w:val="restart"/>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通过专业认证</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工程教育、师范三级（国家级）</w:t>
                        </w:r>
                      </w:p>
                    </w:tc>
                    <w:tc>
                      <w:tcPr>
                        <w:tcW w:w="135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20</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0" w:type="auto"/>
                        <w:vMerge/>
                        <w:tcBorders>
                          <w:top w:val="nil"/>
                          <w:left w:val="nil"/>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师范二级（省级）</w:t>
                        </w:r>
                      </w:p>
                    </w:tc>
                    <w:tc>
                      <w:tcPr>
                        <w:tcW w:w="135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8</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1678" w:type="dxa"/>
                        <w:vMerge w:val="restart"/>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通过专业评估</w:t>
                        </w: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专业综合评估</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（优秀/良好及合格）</w:t>
                        </w:r>
                      </w:p>
                    </w:tc>
                    <w:tc>
                      <w:tcPr>
                        <w:tcW w:w="135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4/2</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0" w:type="auto"/>
                        <w:vMerge/>
                        <w:tcBorders>
                          <w:top w:val="nil"/>
                          <w:left w:val="nil"/>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3454"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新专业评估</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（合格）</w:t>
                        </w:r>
                      </w:p>
                    </w:tc>
                    <w:tc>
                      <w:tcPr>
                        <w:tcW w:w="135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2</w:t>
                        </w:r>
                      </w:p>
                    </w:tc>
                  </w:tr>
                </w:tbl>
                <w:p w:rsidR="003D1ACD" w:rsidRPr="003D1ACD" w:rsidRDefault="003D1ACD" w:rsidP="003D1ACD">
                  <w:pPr>
                    <w:widowControl/>
                    <w:numPr>
                      <w:ilvl w:val="0"/>
                      <w:numId w:val="2"/>
                    </w:numPr>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课程建设项目</w:t>
                  </w:r>
                </w:p>
                <w:p w:rsidR="003D1ACD" w:rsidRPr="003D1ACD" w:rsidRDefault="003D1ACD" w:rsidP="003D1ACD">
                  <w:pPr>
                    <w:widowControl/>
                    <w:ind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主要包括由教育部、教育厅和学校组织的一流本科课程建设项目。具体奖励标准如下：</w:t>
                  </w:r>
                </w:p>
                <w:tbl>
                  <w:tblPr>
                    <w:tblW w:w="8505"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021"/>
                    <w:gridCol w:w="2731"/>
                    <w:gridCol w:w="2753"/>
                  </w:tblGrid>
                  <w:tr w:rsidR="003D1ACD" w:rsidRPr="003D1ACD">
                    <w:trPr>
                      <w:cantSplit/>
                      <w:jc w:val="center"/>
                    </w:trPr>
                    <w:tc>
                      <w:tcPr>
                        <w:tcW w:w="5751"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类 别 等 级</w:t>
                        </w:r>
                      </w:p>
                    </w:tc>
                    <w:tc>
                      <w:tcPr>
                        <w:tcW w:w="275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奖励金额</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(万元)</w:t>
                        </w:r>
                      </w:p>
                    </w:tc>
                  </w:tr>
                  <w:tr w:rsidR="003D1ACD" w:rsidRPr="003D1ACD">
                    <w:trPr>
                      <w:cantSplit/>
                      <w:jc w:val="center"/>
                    </w:trPr>
                    <w:tc>
                      <w:tcPr>
                        <w:tcW w:w="3020"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项目立项</w:t>
                        </w:r>
                      </w:p>
                    </w:tc>
                    <w:tc>
                      <w:tcPr>
                        <w:tcW w:w="273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w:t>
                        </w:r>
                      </w:p>
                    </w:tc>
                    <w:tc>
                      <w:tcPr>
                        <w:tcW w:w="2753"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10</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73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w:t>
                        </w:r>
                      </w:p>
                    </w:tc>
                    <w:tc>
                      <w:tcPr>
                        <w:tcW w:w="2753"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6</w:t>
                        </w:r>
                      </w:p>
                    </w:tc>
                  </w:tr>
                  <w:tr w:rsidR="003D1ACD" w:rsidRPr="003D1ACD">
                    <w:trPr>
                      <w:cantSplit/>
                      <w:jc w:val="center"/>
                    </w:trPr>
                    <w:tc>
                      <w:tcPr>
                        <w:tcW w:w="3020"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项目通过验收</w:t>
                        </w:r>
                      </w:p>
                    </w:tc>
                    <w:tc>
                      <w:tcPr>
                        <w:tcW w:w="273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w:t>
                        </w:r>
                      </w:p>
                    </w:tc>
                    <w:tc>
                      <w:tcPr>
                        <w:tcW w:w="2753"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5</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73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w:t>
                        </w:r>
                      </w:p>
                    </w:tc>
                    <w:tc>
                      <w:tcPr>
                        <w:tcW w:w="2753"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3</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731"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校级</w:t>
                        </w:r>
                      </w:p>
                    </w:tc>
                    <w:tc>
                      <w:tcPr>
                        <w:tcW w:w="2753"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0.3</w:t>
                        </w:r>
                      </w:p>
                    </w:tc>
                  </w:tr>
                </w:tbl>
                <w:p w:rsidR="003D1ACD" w:rsidRPr="003D1ACD" w:rsidRDefault="003D1ACD" w:rsidP="003D1ACD">
                  <w:pPr>
                    <w:widowControl/>
                    <w:numPr>
                      <w:ilvl w:val="0"/>
                      <w:numId w:val="3"/>
                    </w:numPr>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lastRenderedPageBreak/>
                    <w:t>教材建设项目</w:t>
                  </w:r>
                </w:p>
                <w:p w:rsidR="003D1ACD" w:rsidRPr="003D1ACD" w:rsidRDefault="003D1ACD" w:rsidP="003D1ACD">
                  <w:pPr>
                    <w:widowControl/>
                    <w:ind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主要包括由教育部、教育厅和学校委托组织评审的，由我校教师担任第一主编的重点教材和规划教材建设项目。国家级、省级、校级重点建设（规划）教材分别给予2.0万元、1.0万元、0.5万元建设经费资助，教材正式出版后按照《徐州工程学院科研成果计算与奖励办法》给与奖励。</w:t>
                  </w:r>
                </w:p>
                <w:p w:rsidR="003D1ACD" w:rsidRPr="003D1ACD" w:rsidRDefault="003D1ACD" w:rsidP="003D1ACD">
                  <w:pPr>
                    <w:widowControl/>
                    <w:numPr>
                      <w:ilvl w:val="0"/>
                      <w:numId w:val="4"/>
                    </w:numPr>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实训实验平台建设项目</w:t>
                  </w:r>
                </w:p>
                <w:p w:rsidR="003D1ACD" w:rsidRPr="003D1ACD" w:rsidRDefault="003D1ACD" w:rsidP="003D1ACD">
                  <w:pPr>
                    <w:widowControl/>
                    <w:ind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主要包括由教育部、教育厅立项建设产教融合实践教育中心（基地）等项目。按照《徐州工程学院实验技术成果奖励办法（试行）》执行。</w:t>
                  </w:r>
                </w:p>
                <w:p w:rsidR="003D1ACD" w:rsidRPr="003D1ACD" w:rsidRDefault="003D1ACD" w:rsidP="003D1ACD">
                  <w:pPr>
                    <w:widowControl/>
                    <w:numPr>
                      <w:ilvl w:val="0"/>
                      <w:numId w:val="5"/>
                    </w:numPr>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教学团队建设项目</w:t>
                  </w:r>
                </w:p>
                <w:p w:rsidR="003D1ACD" w:rsidRPr="003D1ACD" w:rsidRDefault="003D1ACD" w:rsidP="003D1ACD">
                  <w:pPr>
                    <w:widowControl/>
                    <w:ind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主要指由教育部、教育厅和学校组织评审公布的优秀教学团队（江苏教育厅青蓝工程团队由人事处相关办法规定）。具体奖励标准如下：</w:t>
                  </w:r>
                </w:p>
                <w:tbl>
                  <w:tblPr>
                    <w:tblW w:w="8250"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945"/>
                    <w:gridCol w:w="2480"/>
                    <w:gridCol w:w="1825"/>
                  </w:tblGrid>
                  <w:tr w:rsidR="003D1ACD" w:rsidRPr="003D1ACD">
                    <w:trPr>
                      <w:cantSplit/>
                      <w:jc w:val="center"/>
                    </w:trPr>
                    <w:tc>
                      <w:tcPr>
                        <w:tcW w:w="6426"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类 别 等 级</w:t>
                        </w:r>
                      </w:p>
                    </w:tc>
                    <w:tc>
                      <w:tcPr>
                        <w:tcW w:w="182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奖励金额</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(万元)</w:t>
                        </w:r>
                      </w:p>
                    </w:tc>
                  </w:tr>
                  <w:tr w:rsidR="003D1ACD" w:rsidRPr="003D1ACD">
                    <w:trPr>
                      <w:cantSplit/>
                      <w:trHeight w:val="105"/>
                      <w:jc w:val="center"/>
                    </w:trPr>
                    <w:tc>
                      <w:tcPr>
                        <w:tcW w:w="3946"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优秀教学团队</w:t>
                        </w:r>
                      </w:p>
                    </w:tc>
                    <w:tc>
                      <w:tcPr>
                        <w:tcW w:w="2480"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w:t>
                        </w:r>
                      </w:p>
                    </w:tc>
                    <w:tc>
                      <w:tcPr>
                        <w:tcW w:w="1825"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10</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480"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w:t>
                        </w:r>
                      </w:p>
                    </w:tc>
                    <w:tc>
                      <w:tcPr>
                        <w:tcW w:w="1825"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5</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480"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校级</w:t>
                        </w:r>
                      </w:p>
                    </w:tc>
                    <w:tc>
                      <w:tcPr>
                        <w:tcW w:w="1825"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w:t>
                        </w:r>
                      </w:p>
                    </w:tc>
                  </w:tr>
                </w:tbl>
                <w:p w:rsidR="003D1ACD" w:rsidRPr="003D1ACD" w:rsidRDefault="003D1ACD" w:rsidP="003D1ACD">
                  <w:pPr>
                    <w:widowControl/>
                    <w:numPr>
                      <w:ilvl w:val="0"/>
                      <w:numId w:val="6"/>
                    </w:numPr>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人才培养模式改革项目</w:t>
                  </w:r>
                </w:p>
                <w:p w:rsidR="003D1ACD" w:rsidRPr="003D1ACD" w:rsidRDefault="003D1ACD" w:rsidP="003D1ACD">
                  <w:pPr>
                    <w:widowControl/>
                    <w:jc w:val="left"/>
                    <w:outlineLvl w:val="1"/>
                    <w:rPr>
                      <w:rFonts w:ascii="宋体" w:eastAsia="宋体" w:hAnsi="宋体" w:cs="宋体"/>
                      <w:color w:val="2A2F35"/>
                      <w:kern w:val="0"/>
                      <w:sz w:val="36"/>
                      <w:szCs w:val="36"/>
                    </w:rPr>
                  </w:pPr>
                  <w:r w:rsidRPr="003D1ACD">
                    <w:rPr>
                      <w:rFonts w:ascii="宋体" w:eastAsia="宋体" w:hAnsi="宋体" w:cs="宋体" w:hint="eastAsia"/>
                      <w:color w:val="000000"/>
                      <w:kern w:val="0"/>
                      <w:sz w:val="27"/>
                      <w:szCs w:val="27"/>
                      <w:shd w:val="clear" w:color="auto" w:fill="FFFFFF"/>
                      <w:lang w:val="x-none"/>
                    </w:rPr>
                    <w:t>指“六卓越</w:t>
                  </w:r>
                  <w:proofErr w:type="gramStart"/>
                  <w:r w:rsidRPr="003D1ACD">
                    <w:rPr>
                      <w:rFonts w:ascii="宋体" w:eastAsia="宋体" w:hAnsi="宋体" w:cs="宋体" w:hint="eastAsia"/>
                      <w:color w:val="000000"/>
                      <w:kern w:val="0"/>
                      <w:sz w:val="27"/>
                      <w:szCs w:val="27"/>
                      <w:shd w:val="clear" w:color="auto" w:fill="FFFFFF"/>
                      <w:lang w:val="x-none"/>
                    </w:rPr>
                    <w:t>一</w:t>
                  </w:r>
                  <w:proofErr w:type="gramEnd"/>
                  <w:r w:rsidRPr="003D1ACD">
                    <w:rPr>
                      <w:rFonts w:ascii="宋体" w:eastAsia="宋体" w:hAnsi="宋体" w:cs="宋体" w:hint="eastAsia"/>
                      <w:color w:val="000000"/>
                      <w:kern w:val="0"/>
                      <w:sz w:val="27"/>
                      <w:szCs w:val="27"/>
                      <w:shd w:val="clear" w:color="auto" w:fill="FFFFFF"/>
                      <w:lang w:val="x-none"/>
                    </w:rPr>
                    <w:t>拔尖计划”等人才培养模式改革项目。具体奖励标准如下：</w:t>
                  </w:r>
                </w:p>
                <w:tbl>
                  <w:tblPr>
                    <w:tblW w:w="8505"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844"/>
                    <w:gridCol w:w="2949"/>
                    <w:gridCol w:w="1712"/>
                  </w:tblGrid>
                  <w:tr w:rsidR="003D1ACD" w:rsidRPr="003D1ACD">
                    <w:trPr>
                      <w:cantSplit/>
                      <w:trHeight w:val="620"/>
                      <w:jc w:val="center"/>
                    </w:trPr>
                    <w:tc>
                      <w:tcPr>
                        <w:tcW w:w="6792"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类 别 等 级</w:t>
                        </w:r>
                      </w:p>
                    </w:tc>
                    <w:tc>
                      <w:tcPr>
                        <w:tcW w:w="171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奖励金额</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（万元）</w:t>
                        </w:r>
                      </w:p>
                    </w:tc>
                  </w:tr>
                  <w:tr w:rsidR="003D1ACD" w:rsidRPr="003D1ACD">
                    <w:trPr>
                      <w:cantSplit/>
                      <w:jc w:val="center"/>
                    </w:trPr>
                    <w:tc>
                      <w:tcPr>
                        <w:tcW w:w="3843"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lastRenderedPageBreak/>
                          <w:t>项目立项</w:t>
                        </w:r>
                      </w:p>
                    </w:tc>
                    <w:tc>
                      <w:tcPr>
                        <w:tcW w:w="2949"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w:t>
                        </w:r>
                      </w:p>
                    </w:tc>
                    <w:tc>
                      <w:tcPr>
                        <w:tcW w:w="171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10</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949"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w:t>
                        </w:r>
                      </w:p>
                    </w:tc>
                    <w:tc>
                      <w:tcPr>
                        <w:tcW w:w="171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5</w:t>
                        </w:r>
                      </w:p>
                    </w:tc>
                  </w:tr>
                  <w:tr w:rsidR="003D1ACD" w:rsidRPr="003D1ACD">
                    <w:trPr>
                      <w:cantSplit/>
                      <w:jc w:val="center"/>
                    </w:trPr>
                    <w:tc>
                      <w:tcPr>
                        <w:tcW w:w="3843"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项目验收</w:t>
                        </w:r>
                      </w:p>
                    </w:tc>
                    <w:tc>
                      <w:tcPr>
                        <w:tcW w:w="2949"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国家级优秀/良好及合格</w:t>
                        </w:r>
                      </w:p>
                    </w:tc>
                    <w:tc>
                      <w:tcPr>
                        <w:tcW w:w="171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10/5</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949"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省级优秀/良好及合格</w:t>
                        </w:r>
                      </w:p>
                    </w:tc>
                    <w:tc>
                      <w:tcPr>
                        <w:tcW w:w="171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5/2</w:t>
                        </w:r>
                      </w:p>
                    </w:tc>
                  </w:tr>
                </w:tbl>
                <w:p w:rsidR="003D1ACD" w:rsidRPr="003D1ACD" w:rsidRDefault="003D1ACD" w:rsidP="003D1ACD">
                  <w:pPr>
                    <w:widowControl/>
                    <w:numPr>
                      <w:ilvl w:val="0"/>
                      <w:numId w:val="7"/>
                    </w:numPr>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教研教改项目</w:t>
                  </w:r>
                </w:p>
                <w:p w:rsidR="003D1ACD" w:rsidRPr="003D1ACD" w:rsidRDefault="003D1ACD" w:rsidP="003D1ACD">
                  <w:pPr>
                    <w:widowControl/>
                    <w:ind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按照《徐州工程学院教育教学研究课题经费管理与成果奖励暂行办法》执行。</w:t>
                  </w:r>
                </w:p>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第七条</w:t>
                  </w:r>
                  <w:r w:rsidRPr="003D1ACD">
                    <w:rPr>
                      <w:rFonts w:ascii="宋体" w:eastAsia="宋体" w:hAnsi="宋体" w:cs="宋体" w:hint="eastAsia"/>
                      <w:color w:val="000000"/>
                      <w:kern w:val="0"/>
                      <w:sz w:val="27"/>
                      <w:szCs w:val="27"/>
                    </w:rPr>
                    <w:t xml:space="preserve"> 教师教学竞赛类</w:t>
                  </w:r>
                </w:p>
                <w:p w:rsidR="003D1ACD" w:rsidRPr="003D1ACD" w:rsidRDefault="003D1ACD" w:rsidP="003D1ACD">
                  <w:pPr>
                    <w:widowControl/>
                    <w:ind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主要指由学校或省级以上教育主管部门组织的各级各类教师教学竞赛项目。包括：全国（全省）高校青年教师教学竞赛、教师讲课（技能）比赛、</w:t>
                  </w:r>
                  <w:proofErr w:type="gramStart"/>
                  <w:r w:rsidRPr="003D1ACD">
                    <w:rPr>
                      <w:rFonts w:ascii="宋体" w:eastAsia="宋体" w:hAnsi="宋体" w:cs="宋体" w:hint="eastAsia"/>
                      <w:color w:val="000000"/>
                      <w:kern w:val="0"/>
                      <w:sz w:val="27"/>
                      <w:szCs w:val="27"/>
                    </w:rPr>
                    <w:t>微课教学</w:t>
                  </w:r>
                  <w:proofErr w:type="gramEnd"/>
                  <w:r w:rsidRPr="003D1ACD">
                    <w:rPr>
                      <w:rFonts w:ascii="宋体" w:eastAsia="宋体" w:hAnsi="宋体" w:cs="宋体" w:hint="eastAsia"/>
                      <w:color w:val="000000"/>
                      <w:kern w:val="0"/>
                      <w:sz w:val="27"/>
                      <w:szCs w:val="27"/>
                    </w:rPr>
                    <w:t>比赛等。具体奖励标准如下：</w:t>
                  </w:r>
                </w:p>
                <w:tbl>
                  <w:tblPr>
                    <w:tblW w:w="8505"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563"/>
                    <w:gridCol w:w="3520"/>
                    <w:gridCol w:w="2422"/>
                  </w:tblGrid>
                  <w:tr w:rsidR="003D1ACD" w:rsidRPr="003D1ACD">
                    <w:trPr>
                      <w:cantSplit/>
                      <w:jc w:val="center"/>
                    </w:trPr>
                    <w:tc>
                      <w:tcPr>
                        <w:tcW w:w="6082"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类 别 等 级</w:t>
                        </w:r>
                      </w:p>
                    </w:tc>
                    <w:tc>
                      <w:tcPr>
                        <w:tcW w:w="242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奖励金额</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(万元)</w:t>
                        </w:r>
                      </w:p>
                    </w:tc>
                  </w:tr>
                  <w:tr w:rsidR="003D1ACD" w:rsidRPr="003D1ACD">
                    <w:trPr>
                      <w:cantSplit/>
                      <w:jc w:val="center"/>
                    </w:trPr>
                    <w:tc>
                      <w:tcPr>
                        <w:tcW w:w="2562"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高校青年教师</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教学竞赛</w:t>
                        </w:r>
                      </w:p>
                    </w:tc>
                    <w:tc>
                      <w:tcPr>
                        <w:tcW w:w="3520"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国家级特/</w:t>
                        </w:r>
                        <w:proofErr w:type="gramStart"/>
                        <w:r w:rsidRPr="003D1ACD">
                          <w:rPr>
                            <w:rFonts w:ascii="宋体" w:eastAsia="宋体" w:hAnsi="宋体" w:cs="宋体" w:hint="eastAsia"/>
                            <w:color w:val="000000"/>
                            <w:kern w:val="0"/>
                            <w:sz w:val="27"/>
                            <w:szCs w:val="27"/>
                          </w:rPr>
                          <w:t>一</w:t>
                        </w:r>
                        <w:proofErr w:type="gramEnd"/>
                        <w:r w:rsidRPr="003D1ACD">
                          <w:rPr>
                            <w:rFonts w:ascii="宋体" w:eastAsia="宋体" w:hAnsi="宋体" w:cs="宋体" w:hint="eastAsia"/>
                            <w:color w:val="000000"/>
                            <w:kern w:val="0"/>
                            <w:sz w:val="27"/>
                            <w:szCs w:val="27"/>
                          </w:rPr>
                          <w:t>/二等奖</w:t>
                        </w:r>
                      </w:p>
                    </w:tc>
                    <w:tc>
                      <w:tcPr>
                        <w:tcW w:w="242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10/6/4</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3520"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省级特/</w:t>
                        </w:r>
                        <w:proofErr w:type="gramStart"/>
                        <w:r w:rsidRPr="003D1ACD">
                          <w:rPr>
                            <w:rFonts w:ascii="宋体" w:eastAsia="宋体" w:hAnsi="宋体" w:cs="宋体" w:hint="eastAsia"/>
                            <w:color w:val="000000"/>
                            <w:kern w:val="0"/>
                            <w:sz w:val="27"/>
                            <w:szCs w:val="27"/>
                          </w:rPr>
                          <w:t>一</w:t>
                        </w:r>
                        <w:proofErr w:type="gramEnd"/>
                        <w:r w:rsidRPr="003D1ACD">
                          <w:rPr>
                            <w:rFonts w:ascii="宋体" w:eastAsia="宋体" w:hAnsi="宋体" w:cs="宋体" w:hint="eastAsia"/>
                            <w:color w:val="000000"/>
                            <w:kern w:val="0"/>
                            <w:sz w:val="27"/>
                            <w:szCs w:val="27"/>
                          </w:rPr>
                          <w:t>/二等奖</w:t>
                        </w:r>
                      </w:p>
                    </w:tc>
                    <w:tc>
                      <w:tcPr>
                        <w:tcW w:w="242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2.0/1.0/0.5</w:t>
                        </w:r>
                      </w:p>
                    </w:tc>
                  </w:tr>
                  <w:tr w:rsidR="003D1ACD" w:rsidRPr="003D1ACD">
                    <w:trPr>
                      <w:cantSplit/>
                      <w:jc w:val="center"/>
                    </w:trPr>
                    <w:tc>
                      <w:tcPr>
                        <w:tcW w:w="2562"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其他教师教学比赛</w:t>
                        </w:r>
                      </w:p>
                    </w:tc>
                    <w:tc>
                      <w:tcPr>
                        <w:tcW w:w="3520"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国家级特/</w:t>
                        </w:r>
                        <w:proofErr w:type="gramStart"/>
                        <w:r w:rsidRPr="003D1ACD">
                          <w:rPr>
                            <w:rFonts w:ascii="宋体" w:eastAsia="宋体" w:hAnsi="宋体" w:cs="宋体" w:hint="eastAsia"/>
                            <w:color w:val="000000"/>
                            <w:kern w:val="0"/>
                            <w:sz w:val="27"/>
                            <w:szCs w:val="27"/>
                          </w:rPr>
                          <w:t>一</w:t>
                        </w:r>
                        <w:proofErr w:type="gramEnd"/>
                        <w:r w:rsidRPr="003D1ACD">
                          <w:rPr>
                            <w:rFonts w:ascii="宋体" w:eastAsia="宋体" w:hAnsi="宋体" w:cs="宋体" w:hint="eastAsia"/>
                            <w:color w:val="000000"/>
                            <w:kern w:val="0"/>
                            <w:sz w:val="27"/>
                            <w:szCs w:val="27"/>
                          </w:rPr>
                          <w:t>/二等奖</w:t>
                        </w:r>
                      </w:p>
                    </w:tc>
                    <w:tc>
                      <w:tcPr>
                        <w:tcW w:w="242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2.0/1.0/0.5</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3520"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省级特/</w:t>
                        </w:r>
                        <w:proofErr w:type="gramStart"/>
                        <w:r w:rsidRPr="003D1ACD">
                          <w:rPr>
                            <w:rFonts w:ascii="宋体" w:eastAsia="宋体" w:hAnsi="宋体" w:cs="宋体" w:hint="eastAsia"/>
                            <w:color w:val="000000"/>
                            <w:kern w:val="0"/>
                            <w:sz w:val="27"/>
                            <w:szCs w:val="27"/>
                          </w:rPr>
                          <w:t>一</w:t>
                        </w:r>
                        <w:proofErr w:type="gramEnd"/>
                        <w:r w:rsidRPr="003D1ACD">
                          <w:rPr>
                            <w:rFonts w:ascii="宋体" w:eastAsia="宋体" w:hAnsi="宋体" w:cs="宋体" w:hint="eastAsia"/>
                            <w:color w:val="000000"/>
                            <w:kern w:val="0"/>
                            <w:sz w:val="27"/>
                            <w:szCs w:val="27"/>
                          </w:rPr>
                          <w:t>/二等奖</w:t>
                        </w:r>
                      </w:p>
                    </w:tc>
                    <w:tc>
                      <w:tcPr>
                        <w:tcW w:w="242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0.5/0.3/0.1</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3520"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校级</w:t>
                        </w:r>
                        <w:proofErr w:type="gramStart"/>
                        <w:r w:rsidRPr="003D1ACD">
                          <w:rPr>
                            <w:rFonts w:ascii="宋体" w:eastAsia="宋体" w:hAnsi="宋体" w:cs="宋体" w:hint="eastAsia"/>
                            <w:color w:val="000000"/>
                            <w:kern w:val="0"/>
                            <w:sz w:val="27"/>
                            <w:szCs w:val="27"/>
                          </w:rPr>
                          <w:t>一</w:t>
                        </w:r>
                        <w:proofErr w:type="gramEnd"/>
                        <w:r w:rsidRPr="003D1ACD">
                          <w:rPr>
                            <w:rFonts w:ascii="宋体" w:eastAsia="宋体" w:hAnsi="宋体" w:cs="宋体" w:hint="eastAsia"/>
                            <w:color w:val="000000"/>
                            <w:kern w:val="0"/>
                            <w:sz w:val="27"/>
                            <w:szCs w:val="27"/>
                          </w:rPr>
                          <w:t>/二/三等奖</w:t>
                        </w:r>
                      </w:p>
                    </w:tc>
                    <w:tc>
                      <w:tcPr>
                        <w:tcW w:w="242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0.3/0.2/0.1</w:t>
                        </w:r>
                      </w:p>
                    </w:tc>
                  </w:tr>
                  <w:tr w:rsidR="003D1ACD" w:rsidRPr="003D1ACD">
                    <w:trPr>
                      <w:cantSplit/>
                      <w:jc w:val="center"/>
                    </w:trPr>
                    <w:tc>
                      <w:tcPr>
                        <w:tcW w:w="2562"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proofErr w:type="gramStart"/>
                        <w:r w:rsidRPr="003D1ACD">
                          <w:rPr>
                            <w:rFonts w:ascii="宋体" w:eastAsia="宋体" w:hAnsi="宋体" w:cs="宋体" w:hint="eastAsia"/>
                            <w:color w:val="000000"/>
                            <w:kern w:val="0"/>
                            <w:sz w:val="27"/>
                            <w:szCs w:val="27"/>
                          </w:rPr>
                          <w:t>微课教学</w:t>
                        </w:r>
                        <w:proofErr w:type="gramEnd"/>
                        <w:r w:rsidRPr="003D1ACD">
                          <w:rPr>
                            <w:rFonts w:ascii="宋体" w:eastAsia="宋体" w:hAnsi="宋体" w:cs="宋体" w:hint="eastAsia"/>
                            <w:color w:val="000000"/>
                            <w:kern w:val="0"/>
                            <w:sz w:val="27"/>
                            <w:szCs w:val="27"/>
                          </w:rPr>
                          <w:t>比赛</w:t>
                        </w:r>
                      </w:p>
                    </w:tc>
                    <w:tc>
                      <w:tcPr>
                        <w:tcW w:w="3520"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国家级特/</w:t>
                        </w:r>
                        <w:proofErr w:type="gramStart"/>
                        <w:r w:rsidRPr="003D1ACD">
                          <w:rPr>
                            <w:rFonts w:ascii="宋体" w:eastAsia="宋体" w:hAnsi="宋体" w:cs="宋体" w:hint="eastAsia"/>
                            <w:color w:val="000000"/>
                            <w:kern w:val="0"/>
                            <w:sz w:val="27"/>
                            <w:szCs w:val="27"/>
                          </w:rPr>
                          <w:t>一</w:t>
                        </w:r>
                        <w:proofErr w:type="gramEnd"/>
                        <w:r w:rsidRPr="003D1ACD">
                          <w:rPr>
                            <w:rFonts w:ascii="宋体" w:eastAsia="宋体" w:hAnsi="宋体" w:cs="宋体" w:hint="eastAsia"/>
                            <w:color w:val="000000"/>
                            <w:kern w:val="0"/>
                            <w:sz w:val="27"/>
                            <w:szCs w:val="27"/>
                          </w:rPr>
                          <w:t>/二等奖</w:t>
                        </w:r>
                      </w:p>
                    </w:tc>
                    <w:tc>
                      <w:tcPr>
                        <w:tcW w:w="242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1.0/0.5/0.2</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3520"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省级特/</w:t>
                        </w:r>
                        <w:proofErr w:type="gramStart"/>
                        <w:r w:rsidRPr="003D1ACD">
                          <w:rPr>
                            <w:rFonts w:ascii="宋体" w:eastAsia="宋体" w:hAnsi="宋体" w:cs="宋体" w:hint="eastAsia"/>
                            <w:color w:val="000000"/>
                            <w:kern w:val="0"/>
                            <w:sz w:val="27"/>
                            <w:szCs w:val="27"/>
                          </w:rPr>
                          <w:t>一</w:t>
                        </w:r>
                        <w:proofErr w:type="gramEnd"/>
                        <w:r w:rsidRPr="003D1ACD">
                          <w:rPr>
                            <w:rFonts w:ascii="宋体" w:eastAsia="宋体" w:hAnsi="宋体" w:cs="宋体" w:hint="eastAsia"/>
                            <w:color w:val="000000"/>
                            <w:kern w:val="0"/>
                            <w:sz w:val="27"/>
                            <w:szCs w:val="27"/>
                          </w:rPr>
                          <w:t>/二等奖</w:t>
                        </w:r>
                      </w:p>
                    </w:tc>
                    <w:tc>
                      <w:tcPr>
                        <w:tcW w:w="242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0.5/0.3/0.1</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3520"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校级特/</w:t>
                        </w:r>
                        <w:proofErr w:type="gramStart"/>
                        <w:r w:rsidRPr="003D1ACD">
                          <w:rPr>
                            <w:rFonts w:ascii="宋体" w:eastAsia="宋体" w:hAnsi="宋体" w:cs="宋体" w:hint="eastAsia"/>
                            <w:color w:val="000000"/>
                            <w:kern w:val="0"/>
                            <w:sz w:val="27"/>
                            <w:szCs w:val="27"/>
                          </w:rPr>
                          <w:t>一</w:t>
                        </w:r>
                        <w:proofErr w:type="gramEnd"/>
                        <w:r w:rsidRPr="003D1ACD">
                          <w:rPr>
                            <w:rFonts w:ascii="宋体" w:eastAsia="宋体" w:hAnsi="宋体" w:cs="宋体" w:hint="eastAsia"/>
                            <w:color w:val="000000"/>
                            <w:kern w:val="0"/>
                            <w:sz w:val="27"/>
                            <w:szCs w:val="27"/>
                          </w:rPr>
                          <w:t>/二等奖</w:t>
                        </w:r>
                      </w:p>
                    </w:tc>
                    <w:tc>
                      <w:tcPr>
                        <w:tcW w:w="242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0.2/0.1/0.05</w:t>
                        </w:r>
                      </w:p>
                    </w:tc>
                  </w:tr>
                </w:tbl>
                <w:p w:rsidR="003D1ACD" w:rsidRPr="003D1ACD" w:rsidRDefault="003D1ACD" w:rsidP="003D1ACD">
                  <w:pPr>
                    <w:widowControl/>
                    <w:ind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lastRenderedPageBreak/>
                    <w:t>由国家、省教育主管部门举办的全日制本科教学项目，按照奖励标准全额执行，继续教育按照50%执行；由其他部委或教育部、省各专业（类）教学指导委员会举办的教学项目，按照同等奖励标准的50%执行；由国家、省一级学会和行业协会举办的教学竞赛，按照同等奖励标准的20%执行。不设特等奖的按照一、二、三等奖给予奖励。</w:t>
                  </w:r>
                </w:p>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第八条</w:t>
                  </w:r>
                  <w:r w:rsidRPr="003D1ACD">
                    <w:rPr>
                      <w:rFonts w:ascii="宋体" w:eastAsia="宋体" w:hAnsi="宋体" w:cs="宋体" w:hint="eastAsia"/>
                      <w:color w:val="000000"/>
                      <w:kern w:val="0"/>
                      <w:sz w:val="27"/>
                      <w:szCs w:val="27"/>
                    </w:rPr>
                    <w:t xml:space="preserve"> 教育教学管理类</w:t>
                  </w:r>
                </w:p>
                <w:p w:rsidR="003D1ACD" w:rsidRPr="003D1ACD" w:rsidRDefault="003D1ACD" w:rsidP="003D1ACD">
                  <w:pPr>
                    <w:widowControl/>
                    <w:ind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主要指受到国家、省教育主管部门以及学校表彰的教育教学管理先进集体和教育教学管理先进个人。具体奖励标准如下：</w:t>
                  </w:r>
                </w:p>
                <w:tbl>
                  <w:tblPr>
                    <w:tblW w:w="8505"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150"/>
                    <w:gridCol w:w="2963"/>
                    <w:gridCol w:w="2392"/>
                  </w:tblGrid>
                  <w:tr w:rsidR="003D1ACD" w:rsidRPr="003D1ACD">
                    <w:trPr>
                      <w:cantSplit/>
                      <w:jc w:val="center"/>
                    </w:trPr>
                    <w:tc>
                      <w:tcPr>
                        <w:tcW w:w="6112"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类 别 等 级</w:t>
                        </w:r>
                      </w:p>
                    </w:tc>
                    <w:tc>
                      <w:tcPr>
                        <w:tcW w:w="239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奖励金额</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(万元)</w:t>
                        </w:r>
                      </w:p>
                    </w:tc>
                  </w:tr>
                  <w:tr w:rsidR="003D1ACD" w:rsidRPr="003D1ACD">
                    <w:trPr>
                      <w:cantSplit/>
                      <w:jc w:val="center"/>
                    </w:trPr>
                    <w:tc>
                      <w:tcPr>
                        <w:tcW w:w="3149"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教育教学管理先进集体</w:t>
                        </w:r>
                      </w:p>
                    </w:tc>
                    <w:tc>
                      <w:tcPr>
                        <w:tcW w:w="2963"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w:t>
                        </w:r>
                      </w:p>
                    </w:tc>
                    <w:tc>
                      <w:tcPr>
                        <w:tcW w:w="239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2.0</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963"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w:t>
                        </w:r>
                      </w:p>
                    </w:tc>
                    <w:tc>
                      <w:tcPr>
                        <w:tcW w:w="239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1.0</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963"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校级</w:t>
                        </w:r>
                      </w:p>
                    </w:tc>
                    <w:tc>
                      <w:tcPr>
                        <w:tcW w:w="239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0.5</w:t>
                        </w:r>
                      </w:p>
                    </w:tc>
                  </w:tr>
                  <w:tr w:rsidR="003D1ACD" w:rsidRPr="003D1ACD">
                    <w:trPr>
                      <w:cantSplit/>
                      <w:jc w:val="center"/>
                    </w:trPr>
                    <w:tc>
                      <w:tcPr>
                        <w:tcW w:w="3149"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教育教学管理先进个人</w:t>
                        </w:r>
                      </w:p>
                    </w:tc>
                    <w:tc>
                      <w:tcPr>
                        <w:tcW w:w="2963"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w:t>
                        </w:r>
                      </w:p>
                    </w:tc>
                    <w:tc>
                      <w:tcPr>
                        <w:tcW w:w="239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1.0</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963"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w:t>
                        </w:r>
                      </w:p>
                    </w:tc>
                    <w:tc>
                      <w:tcPr>
                        <w:tcW w:w="239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0.5</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963"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校级</w:t>
                        </w:r>
                      </w:p>
                    </w:tc>
                    <w:tc>
                      <w:tcPr>
                        <w:tcW w:w="2392"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0.1</w:t>
                        </w:r>
                      </w:p>
                    </w:tc>
                  </w:tr>
                </w:tbl>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第九条</w:t>
                  </w:r>
                  <w:r w:rsidRPr="003D1ACD">
                    <w:rPr>
                      <w:rFonts w:ascii="宋体" w:eastAsia="宋体" w:hAnsi="宋体" w:cs="宋体" w:hint="eastAsia"/>
                      <w:color w:val="000000"/>
                      <w:kern w:val="0"/>
                      <w:sz w:val="27"/>
                      <w:szCs w:val="27"/>
                    </w:rPr>
                    <w:t xml:space="preserve"> 实践创新指导类</w:t>
                  </w:r>
                </w:p>
                <w:p w:rsidR="003D1ACD" w:rsidRPr="003D1ACD" w:rsidRDefault="003D1ACD" w:rsidP="003D1ACD">
                  <w:pPr>
                    <w:widowControl/>
                    <w:ind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主要指我校教师指导大学生创新创业训练计划项目立项并通过验收，指导学生毕业设计（论文）获得校级以上优秀毕业设计（论文）和</w:t>
                  </w:r>
                  <w:proofErr w:type="gramStart"/>
                  <w:r w:rsidRPr="003D1ACD">
                    <w:rPr>
                      <w:rFonts w:ascii="宋体" w:eastAsia="宋体" w:hAnsi="宋体" w:cs="宋体" w:hint="eastAsia"/>
                      <w:color w:val="000000"/>
                      <w:kern w:val="0"/>
                      <w:sz w:val="27"/>
                      <w:szCs w:val="27"/>
                    </w:rPr>
                    <w:t>团队奖</w:t>
                  </w:r>
                  <w:proofErr w:type="gramEnd"/>
                  <w:r w:rsidRPr="003D1ACD">
                    <w:rPr>
                      <w:rFonts w:ascii="宋体" w:eastAsia="宋体" w:hAnsi="宋体" w:cs="宋体" w:hint="eastAsia"/>
                      <w:color w:val="000000"/>
                      <w:kern w:val="0"/>
                      <w:sz w:val="27"/>
                      <w:szCs w:val="27"/>
                    </w:rPr>
                    <w:t>等给予的奖励。具体奖励标准如下：</w:t>
                  </w:r>
                </w:p>
                <w:tbl>
                  <w:tblPr>
                    <w:tblW w:w="8370"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272"/>
                    <w:gridCol w:w="2700"/>
                    <w:gridCol w:w="2398"/>
                  </w:tblGrid>
                  <w:tr w:rsidR="003D1ACD" w:rsidRPr="003D1ACD">
                    <w:trPr>
                      <w:cantSplit/>
                      <w:jc w:val="center"/>
                    </w:trPr>
                    <w:tc>
                      <w:tcPr>
                        <w:tcW w:w="5970"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lastRenderedPageBreak/>
                          <w:t>类 别 等 级</w:t>
                        </w:r>
                      </w:p>
                    </w:tc>
                    <w:tc>
                      <w:tcPr>
                        <w:tcW w:w="2397"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奖励金额</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(万元)</w:t>
                        </w:r>
                      </w:p>
                    </w:tc>
                  </w:tr>
                  <w:tr w:rsidR="003D1ACD" w:rsidRPr="003D1ACD">
                    <w:trPr>
                      <w:cantSplit/>
                      <w:jc w:val="center"/>
                    </w:trPr>
                    <w:tc>
                      <w:tcPr>
                        <w:tcW w:w="3271"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优秀毕业设计（论文）</w:t>
                        </w:r>
                      </w:p>
                    </w:tc>
                    <w:tc>
                      <w:tcPr>
                        <w:tcW w:w="2699"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w:t>
                        </w:r>
                        <w:proofErr w:type="gramStart"/>
                        <w:r w:rsidRPr="003D1ACD">
                          <w:rPr>
                            <w:rFonts w:ascii="宋体" w:eastAsia="宋体" w:hAnsi="宋体" w:cs="宋体" w:hint="eastAsia"/>
                            <w:color w:val="000000"/>
                            <w:kern w:val="0"/>
                            <w:sz w:val="27"/>
                            <w:szCs w:val="27"/>
                          </w:rPr>
                          <w:t>一</w:t>
                        </w:r>
                        <w:proofErr w:type="gramEnd"/>
                        <w:r w:rsidRPr="003D1ACD">
                          <w:rPr>
                            <w:rFonts w:ascii="宋体" w:eastAsia="宋体" w:hAnsi="宋体" w:cs="宋体" w:hint="eastAsia"/>
                            <w:color w:val="000000"/>
                            <w:kern w:val="0"/>
                            <w:sz w:val="27"/>
                            <w:szCs w:val="27"/>
                          </w:rPr>
                          <w:t>/二/三等奖</w:t>
                        </w:r>
                      </w:p>
                    </w:tc>
                    <w:tc>
                      <w:tcPr>
                        <w:tcW w:w="239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4.0/0.4/0.2</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699"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校级</w:t>
                        </w:r>
                        <w:proofErr w:type="gramStart"/>
                        <w:r w:rsidRPr="003D1ACD">
                          <w:rPr>
                            <w:rFonts w:ascii="宋体" w:eastAsia="宋体" w:hAnsi="宋体" w:cs="宋体" w:hint="eastAsia"/>
                            <w:color w:val="000000"/>
                            <w:kern w:val="0"/>
                            <w:sz w:val="27"/>
                            <w:szCs w:val="27"/>
                          </w:rPr>
                          <w:t>一</w:t>
                        </w:r>
                        <w:proofErr w:type="gramEnd"/>
                        <w:r w:rsidRPr="003D1ACD">
                          <w:rPr>
                            <w:rFonts w:ascii="宋体" w:eastAsia="宋体" w:hAnsi="宋体" w:cs="宋体" w:hint="eastAsia"/>
                            <w:color w:val="000000"/>
                            <w:kern w:val="0"/>
                            <w:sz w:val="27"/>
                            <w:szCs w:val="27"/>
                          </w:rPr>
                          <w:t>/二/三等奖</w:t>
                        </w:r>
                      </w:p>
                    </w:tc>
                    <w:tc>
                      <w:tcPr>
                        <w:tcW w:w="239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0.2/0.1/0.05</w:t>
                        </w:r>
                      </w:p>
                    </w:tc>
                  </w:tr>
                  <w:tr w:rsidR="003D1ACD" w:rsidRPr="003D1ACD">
                    <w:trPr>
                      <w:cantSplit/>
                      <w:jc w:val="center"/>
                    </w:trPr>
                    <w:tc>
                      <w:tcPr>
                        <w:tcW w:w="3271"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优秀毕业设计（论文）团队</w:t>
                        </w:r>
                      </w:p>
                    </w:tc>
                    <w:tc>
                      <w:tcPr>
                        <w:tcW w:w="2699"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w:t>
                        </w:r>
                      </w:p>
                    </w:tc>
                    <w:tc>
                      <w:tcPr>
                        <w:tcW w:w="239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4</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699"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校级</w:t>
                        </w:r>
                      </w:p>
                    </w:tc>
                    <w:tc>
                      <w:tcPr>
                        <w:tcW w:w="239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0.2</w:t>
                        </w:r>
                      </w:p>
                    </w:tc>
                  </w:tr>
                  <w:tr w:rsidR="003D1ACD" w:rsidRPr="003D1ACD">
                    <w:trPr>
                      <w:cantSplit/>
                      <w:jc w:val="center"/>
                    </w:trPr>
                    <w:tc>
                      <w:tcPr>
                        <w:tcW w:w="3271"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大学生创新创业训练计划</w:t>
                        </w:r>
                      </w:p>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项目验收</w:t>
                        </w:r>
                      </w:p>
                    </w:tc>
                    <w:tc>
                      <w:tcPr>
                        <w:tcW w:w="2699"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国家级优秀/良好及合格</w:t>
                        </w:r>
                      </w:p>
                    </w:tc>
                    <w:tc>
                      <w:tcPr>
                        <w:tcW w:w="239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0.5/0.2</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699"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省级优秀/良好及合格</w:t>
                        </w:r>
                      </w:p>
                    </w:tc>
                    <w:tc>
                      <w:tcPr>
                        <w:tcW w:w="239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0.2/0.1</w:t>
                        </w:r>
                      </w:p>
                    </w:tc>
                  </w:tr>
                  <w:tr w:rsidR="003D1ACD" w:rsidRPr="003D1ACD">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3D1ACD" w:rsidRPr="003D1ACD" w:rsidRDefault="003D1ACD" w:rsidP="003D1ACD">
                        <w:pPr>
                          <w:widowControl/>
                          <w:spacing w:beforeAutospacing="1" w:afterAutospacing="1"/>
                          <w:jc w:val="left"/>
                          <w:rPr>
                            <w:rFonts w:ascii="宋体" w:eastAsia="宋体" w:hAnsi="宋体" w:cs="宋体"/>
                            <w:color w:val="2A2F35"/>
                            <w:kern w:val="0"/>
                            <w:sz w:val="24"/>
                            <w:szCs w:val="24"/>
                          </w:rPr>
                        </w:pPr>
                      </w:p>
                    </w:tc>
                    <w:tc>
                      <w:tcPr>
                        <w:tcW w:w="2699"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ind w:leftChars="-34" w:left="-71" w:rightChars="-36" w:right="-76"/>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校级优秀/良好及合格</w:t>
                        </w:r>
                      </w:p>
                    </w:tc>
                    <w:tc>
                      <w:tcPr>
                        <w:tcW w:w="2397" w:type="dxa"/>
                        <w:tcBorders>
                          <w:top w:val="nil"/>
                          <w:left w:val="nil"/>
                          <w:bottom w:val="single" w:sz="8" w:space="0" w:color="auto"/>
                          <w:right w:val="single" w:sz="8" w:space="0" w:color="auto"/>
                        </w:tcBorders>
                        <w:tcMar>
                          <w:top w:w="0" w:type="dxa"/>
                          <w:left w:w="0" w:type="dxa"/>
                          <w:bottom w:w="0" w:type="dxa"/>
                          <w:right w:w="0" w:type="dxa"/>
                        </w:tcMar>
                        <w:vAlign w:val="center"/>
                        <w:hideMark/>
                      </w:tcPr>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0.1/0.05</w:t>
                        </w:r>
                      </w:p>
                    </w:tc>
                  </w:tr>
                </w:tbl>
                <w:p w:rsidR="003D1ACD" w:rsidRPr="003D1ACD" w:rsidRDefault="003D1ACD" w:rsidP="003D1ACD">
                  <w:pPr>
                    <w:widowControl/>
                    <w:ind w:firstLineChars="200" w:firstLine="540"/>
                    <w:jc w:val="left"/>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教师指导大学生学科竞赛奖励按照《徐州工程学院大学生学科竞赛管理办法（试行）》执行。</w:t>
                  </w:r>
                </w:p>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三、奖励实施</w:t>
                  </w:r>
                </w:p>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第十条</w:t>
                  </w:r>
                  <w:r w:rsidRPr="003D1ACD">
                    <w:rPr>
                      <w:rFonts w:ascii="宋体" w:eastAsia="宋体" w:hAnsi="宋体" w:cs="宋体" w:hint="eastAsia"/>
                      <w:color w:val="000000"/>
                      <w:kern w:val="0"/>
                      <w:sz w:val="27"/>
                      <w:szCs w:val="27"/>
                    </w:rPr>
                    <w:t xml:space="preserve"> 教学项目奖励工作由学校教学工作指导委员会指导实施。仅对经学校认定并批准参加的项目给予奖励。项目负责人须提供项目审批表、获奖证明材料原件及复印件等相关材料。</w:t>
                  </w:r>
                </w:p>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 xml:space="preserve">第十一条 </w:t>
                  </w:r>
                  <w:r w:rsidRPr="003D1ACD">
                    <w:rPr>
                      <w:rFonts w:ascii="宋体" w:eastAsia="宋体" w:hAnsi="宋体" w:cs="宋体" w:hint="eastAsia"/>
                      <w:color w:val="000000"/>
                      <w:kern w:val="0"/>
                      <w:sz w:val="27"/>
                      <w:szCs w:val="27"/>
                    </w:rPr>
                    <w:t>教学项目奖励由教务处审核后进行公示。对弄虚作假或有侵权行为者，除取消奖励资格外，依据相关规定给</w:t>
                  </w:r>
                  <w:proofErr w:type="gramStart"/>
                  <w:r w:rsidRPr="003D1ACD">
                    <w:rPr>
                      <w:rFonts w:ascii="宋体" w:eastAsia="宋体" w:hAnsi="宋体" w:cs="宋体" w:hint="eastAsia"/>
                      <w:color w:val="000000"/>
                      <w:kern w:val="0"/>
                      <w:sz w:val="27"/>
                      <w:szCs w:val="27"/>
                    </w:rPr>
                    <w:t>予处理</w:t>
                  </w:r>
                  <w:proofErr w:type="gramEnd"/>
                  <w:r w:rsidRPr="003D1ACD">
                    <w:rPr>
                      <w:rFonts w:ascii="宋体" w:eastAsia="宋体" w:hAnsi="宋体" w:cs="宋体" w:hint="eastAsia"/>
                      <w:color w:val="000000"/>
                      <w:kern w:val="0"/>
                      <w:sz w:val="27"/>
                      <w:szCs w:val="27"/>
                    </w:rPr>
                    <w:t>。</w:t>
                  </w:r>
                </w:p>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 xml:space="preserve">第十二条 </w:t>
                  </w:r>
                  <w:r w:rsidRPr="003D1ACD">
                    <w:rPr>
                      <w:rFonts w:ascii="宋体" w:eastAsia="宋体" w:hAnsi="宋体" w:cs="宋体" w:hint="eastAsia"/>
                      <w:color w:val="000000"/>
                      <w:kern w:val="0"/>
                      <w:sz w:val="27"/>
                      <w:szCs w:val="27"/>
                    </w:rPr>
                    <w:t>教学项目</w:t>
                  </w:r>
                  <w:proofErr w:type="gramStart"/>
                  <w:r w:rsidRPr="003D1ACD">
                    <w:rPr>
                      <w:rFonts w:ascii="宋体" w:eastAsia="宋体" w:hAnsi="宋体" w:cs="宋体" w:hint="eastAsia"/>
                      <w:color w:val="000000"/>
                      <w:kern w:val="0"/>
                      <w:sz w:val="27"/>
                      <w:szCs w:val="27"/>
                    </w:rPr>
                    <w:t>奖励按</w:t>
                  </w:r>
                  <w:proofErr w:type="gramEnd"/>
                  <w:r w:rsidRPr="003D1ACD">
                    <w:rPr>
                      <w:rFonts w:ascii="宋体" w:eastAsia="宋体" w:hAnsi="宋体" w:cs="宋体" w:hint="eastAsia"/>
                      <w:color w:val="000000"/>
                      <w:kern w:val="0"/>
                      <w:sz w:val="27"/>
                      <w:szCs w:val="27"/>
                    </w:rPr>
                    <w:t>项目计发，同一项目同时获得多个奖项的按照最高等级给予奖励。对于已发放低级别奖励后又获得更高级别奖项的，可以申请补差。</w:t>
                  </w:r>
                </w:p>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第十三条</w:t>
                  </w:r>
                  <w:r w:rsidRPr="003D1ACD">
                    <w:rPr>
                      <w:rFonts w:ascii="宋体" w:eastAsia="宋体" w:hAnsi="宋体" w:cs="宋体" w:hint="eastAsia"/>
                      <w:color w:val="000000"/>
                      <w:kern w:val="0"/>
                      <w:sz w:val="27"/>
                      <w:szCs w:val="27"/>
                    </w:rPr>
                    <w:t xml:space="preserve"> 本办法未能涵盖的教学项目，由相关单位提出奖励申请</w:t>
                  </w:r>
                  <w:r w:rsidRPr="003D1ACD">
                    <w:rPr>
                      <w:rFonts w:ascii="宋体" w:eastAsia="宋体" w:hAnsi="宋体" w:cs="宋体" w:hint="eastAsia"/>
                      <w:color w:val="000000"/>
                      <w:kern w:val="0"/>
                      <w:sz w:val="27"/>
                      <w:szCs w:val="27"/>
                    </w:rPr>
                    <w:lastRenderedPageBreak/>
                    <w:t>和奖励方案，并提供支撑材料，经教务处审核，报学校批准后参照相应标准进行奖励。</w:t>
                  </w:r>
                </w:p>
                <w:p w:rsidR="003D1ACD" w:rsidRPr="003D1ACD" w:rsidRDefault="003D1ACD" w:rsidP="003D1ACD">
                  <w:pPr>
                    <w:widowControl/>
                    <w:jc w:val="center"/>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四、附则</w:t>
                  </w:r>
                </w:p>
                <w:p w:rsidR="003D1ACD" w:rsidRPr="003D1ACD" w:rsidRDefault="003D1ACD" w:rsidP="003D1ACD">
                  <w:pPr>
                    <w:widowControl/>
                    <w:ind w:firstLineChars="200" w:firstLine="542"/>
                    <w:jc w:val="left"/>
                    <w:rPr>
                      <w:rFonts w:ascii="宋体" w:eastAsia="宋体" w:hAnsi="宋体" w:cs="宋体"/>
                      <w:color w:val="2A2F35"/>
                      <w:kern w:val="0"/>
                      <w:sz w:val="24"/>
                      <w:szCs w:val="24"/>
                    </w:rPr>
                  </w:pPr>
                  <w:r w:rsidRPr="003D1ACD">
                    <w:rPr>
                      <w:rFonts w:ascii="宋体" w:eastAsia="宋体" w:hAnsi="宋体" w:cs="宋体" w:hint="eastAsia"/>
                      <w:b/>
                      <w:bCs/>
                      <w:color w:val="000000"/>
                      <w:kern w:val="0"/>
                      <w:sz w:val="27"/>
                      <w:szCs w:val="27"/>
                    </w:rPr>
                    <w:t xml:space="preserve">第十四条 </w:t>
                  </w:r>
                  <w:r w:rsidRPr="003D1ACD">
                    <w:rPr>
                      <w:rFonts w:ascii="宋体" w:eastAsia="宋体" w:hAnsi="宋体" w:cs="宋体" w:hint="eastAsia"/>
                      <w:color w:val="000000"/>
                      <w:kern w:val="0"/>
                      <w:sz w:val="27"/>
                      <w:szCs w:val="27"/>
                    </w:rPr>
                    <w:t>本办法自2020年1月1日起执行，由教务处负责解释，原《徐州工程学院教学项目奖励暂行办法（试行）》（徐</w:t>
                  </w:r>
                  <w:proofErr w:type="gramStart"/>
                  <w:r w:rsidRPr="003D1ACD">
                    <w:rPr>
                      <w:rFonts w:ascii="宋体" w:eastAsia="宋体" w:hAnsi="宋体" w:cs="宋体" w:hint="eastAsia"/>
                      <w:color w:val="000000"/>
                      <w:kern w:val="0"/>
                      <w:sz w:val="27"/>
                      <w:szCs w:val="27"/>
                    </w:rPr>
                    <w:t>工院行教〔2016〕</w:t>
                  </w:r>
                  <w:proofErr w:type="gramEnd"/>
                  <w:r w:rsidRPr="003D1ACD">
                    <w:rPr>
                      <w:rFonts w:ascii="宋体" w:eastAsia="宋体" w:hAnsi="宋体" w:cs="宋体" w:hint="eastAsia"/>
                      <w:color w:val="000000"/>
                      <w:kern w:val="0"/>
                      <w:sz w:val="27"/>
                      <w:szCs w:val="27"/>
                    </w:rPr>
                    <w:t>9号）同时废止。学校其他有关文件奖励规定与本办法不一致的，以本办法为准。</w:t>
                  </w:r>
                </w:p>
                <w:p w:rsidR="003D1ACD" w:rsidRPr="003D1ACD" w:rsidRDefault="003D1ACD" w:rsidP="003D1ACD">
                  <w:pPr>
                    <w:widowControl/>
                    <w:ind w:firstLineChars="200" w:firstLine="540"/>
                    <w:jc w:val="left"/>
                    <w:rPr>
                      <w:rFonts w:ascii="宋体" w:eastAsia="宋体" w:hAnsi="宋体" w:cs="宋体"/>
                      <w:color w:val="2A2F35"/>
                      <w:kern w:val="0"/>
                      <w:sz w:val="24"/>
                      <w:szCs w:val="24"/>
                    </w:rPr>
                  </w:pPr>
                  <w:r>
                    <w:rPr>
                      <w:rFonts w:ascii="宋体" w:eastAsia="宋体" w:hAnsi="宋体" w:cs="宋体" w:hint="eastAsia"/>
                      <w:color w:val="000000"/>
                      <w:kern w:val="0"/>
                      <w:sz w:val="27"/>
                      <w:szCs w:val="27"/>
                    </w:rPr>
                    <w:t xml:space="preserve">                          </w:t>
                  </w:r>
                  <w:r w:rsidRPr="003D1ACD">
                    <w:rPr>
                      <w:rFonts w:ascii="宋体" w:eastAsia="宋体" w:hAnsi="宋体" w:cs="宋体" w:hint="eastAsia"/>
                      <w:color w:val="000000"/>
                      <w:kern w:val="0"/>
                      <w:sz w:val="27"/>
                      <w:szCs w:val="27"/>
                    </w:rPr>
                    <w:t>徐州工程学院</w:t>
                  </w:r>
                </w:p>
                <w:p w:rsidR="003D1ACD" w:rsidRPr="003D1ACD" w:rsidRDefault="003D1ACD" w:rsidP="003D1ACD">
                  <w:pPr>
                    <w:widowControl/>
                    <w:ind w:firstLineChars="200" w:firstLine="540"/>
                    <w:jc w:val="left"/>
                    <w:rPr>
                      <w:rFonts w:ascii="宋体" w:eastAsia="宋体" w:hAnsi="宋体" w:cs="宋体"/>
                      <w:color w:val="2A2F35"/>
                      <w:kern w:val="0"/>
                      <w:sz w:val="24"/>
                      <w:szCs w:val="24"/>
                    </w:rPr>
                  </w:pPr>
                  <w:r>
                    <w:rPr>
                      <w:rFonts w:ascii="宋体" w:eastAsia="宋体" w:hAnsi="宋体" w:cs="宋体" w:hint="eastAsia"/>
                      <w:color w:val="000000"/>
                      <w:kern w:val="0"/>
                      <w:sz w:val="27"/>
                      <w:szCs w:val="27"/>
                    </w:rPr>
                    <w:t xml:space="preserve">                      </w:t>
                  </w:r>
                  <w:bookmarkStart w:id="1" w:name="_GoBack"/>
                  <w:bookmarkEnd w:id="1"/>
                  <w:r>
                    <w:rPr>
                      <w:rFonts w:ascii="宋体" w:eastAsia="宋体" w:hAnsi="宋体" w:cs="宋体" w:hint="eastAsia"/>
                      <w:color w:val="000000"/>
                      <w:kern w:val="0"/>
                      <w:sz w:val="27"/>
                      <w:szCs w:val="27"/>
                    </w:rPr>
                    <w:t xml:space="preserve">  </w:t>
                  </w:r>
                  <w:r w:rsidRPr="003D1ACD">
                    <w:rPr>
                      <w:rFonts w:ascii="宋体" w:eastAsia="宋体" w:hAnsi="宋体" w:cs="宋体" w:hint="eastAsia"/>
                      <w:color w:val="000000"/>
                      <w:kern w:val="0"/>
                      <w:sz w:val="27"/>
                      <w:szCs w:val="27"/>
                    </w:rPr>
                    <w:t>2020年12月31日</w:t>
                  </w:r>
                </w:p>
              </w:tc>
            </w:tr>
            <w:tr w:rsidR="003D1ACD" w:rsidRPr="003D1ACD" w:rsidTr="003D1ACD">
              <w:trPr>
                <w:trHeight w:val="750"/>
                <w:tblCellSpacing w:w="0" w:type="dxa"/>
                <w:jc w:val="center"/>
              </w:trPr>
              <w:tc>
                <w:tcPr>
                  <w:tcW w:w="5000" w:type="pct"/>
                  <w:vAlign w:val="center"/>
                  <w:hideMark/>
                </w:tcPr>
                <w:tbl>
                  <w:tblPr>
                    <w:tblW w:w="10800" w:type="dxa"/>
                    <w:tblCellSpacing w:w="7" w:type="dxa"/>
                    <w:tblCellMar>
                      <w:top w:w="15" w:type="dxa"/>
                      <w:left w:w="15" w:type="dxa"/>
                      <w:bottom w:w="15" w:type="dxa"/>
                      <w:right w:w="15" w:type="dxa"/>
                    </w:tblCellMar>
                    <w:tblLook w:val="04A0" w:firstRow="1" w:lastRow="0" w:firstColumn="1" w:lastColumn="0" w:noHBand="0" w:noVBand="1"/>
                  </w:tblPr>
                  <w:tblGrid>
                    <w:gridCol w:w="5400"/>
                    <w:gridCol w:w="5400"/>
                  </w:tblGrid>
                  <w:tr w:rsidR="003D1ACD" w:rsidRPr="003D1ACD">
                    <w:trPr>
                      <w:tblCellSpacing w:w="7" w:type="dxa"/>
                    </w:trPr>
                    <w:tc>
                      <w:tcPr>
                        <w:tcW w:w="3750" w:type="dxa"/>
                        <w:vAlign w:val="center"/>
                        <w:hideMark/>
                      </w:tcPr>
                      <w:p w:rsidR="003D1ACD" w:rsidRPr="003D1ACD" w:rsidRDefault="003D1ACD" w:rsidP="003D1ACD">
                        <w:pPr>
                          <w:widowControl/>
                          <w:jc w:val="left"/>
                          <w:rPr>
                            <w:rFonts w:ascii="宋体" w:eastAsia="宋体" w:hAnsi="宋体" w:cs="宋体"/>
                            <w:color w:val="2A2F35"/>
                            <w:kern w:val="0"/>
                            <w:sz w:val="24"/>
                            <w:szCs w:val="24"/>
                          </w:rPr>
                        </w:pPr>
                        <w:r w:rsidRPr="003D1ACD">
                          <w:rPr>
                            <w:rFonts w:ascii="宋体" w:eastAsia="宋体" w:hAnsi="宋体" w:cs="宋体" w:hint="eastAsia"/>
                            <w:color w:val="2A2F35"/>
                            <w:kern w:val="0"/>
                            <w:sz w:val="27"/>
                            <w:szCs w:val="27"/>
                          </w:rPr>
                          <w:lastRenderedPageBreak/>
                          <w:t>徐州工程学院院长办公室</w:t>
                        </w:r>
                      </w:p>
                    </w:tc>
                    <w:tc>
                      <w:tcPr>
                        <w:tcW w:w="3750" w:type="dxa"/>
                        <w:vAlign w:val="center"/>
                        <w:hideMark/>
                      </w:tcPr>
                      <w:p w:rsidR="003D1ACD" w:rsidRPr="003D1ACD" w:rsidRDefault="003D1ACD" w:rsidP="003D1ACD">
                        <w:pPr>
                          <w:widowControl/>
                          <w:ind w:right="1560"/>
                          <w:rPr>
                            <w:rFonts w:ascii="宋体" w:eastAsia="宋体" w:hAnsi="宋体" w:cs="宋体"/>
                            <w:color w:val="2A2F35"/>
                            <w:kern w:val="0"/>
                            <w:sz w:val="24"/>
                            <w:szCs w:val="24"/>
                          </w:rPr>
                        </w:pPr>
                        <w:r w:rsidRPr="003D1ACD">
                          <w:rPr>
                            <w:rFonts w:ascii="宋体" w:eastAsia="宋体" w:hAnsi="宋体" w:cs="宋体" w:hint="eastAsia"/>
                            <w:color w:val="000000"/>
                            <w:kern w:val="0"/>
                            <w:sz w:val="27"/>
                            <w:szCs w:val="27"/>
                          </w:rPr>
                          <w:t>2020年12月31日</w:t>
                        </w:r>
                        <w:r w:rsidRPr="003D1ACD">
                          <w:rPr>
                            <w:rFonts w:ascii="宋体" w:eastAsia="宋体" w:hAnsi="宋体" w:cs="宋体" w:hint="eastAsia"/>
                            <w:color w:val="2A2F35"/>
                            <w:kern w:val="0"/>
                            <w:sz w:val="27"/>
                            <w:szCs w:val="27"/>
                          </w:rPr>
                          <w:t>印发</w:t>
                        </w:r>
                      </w:p>
                    </w:tc>
                  </w:tr>
                </w:tbl>
                <w:p w:rsidR="003D1ACD" w:rsidRPr="003D1ACD" w:rsidRDefault="003D1ACD" w:rsidP="003D1ACD">
                  <w:pPr>
                    <w:widowControl/>
                    <w:jc w:val="left"/>
                    <w:rPr>
                      <w:rFonts w:ascii="宋体" w:eastAsia="宋体" w:hAnsi="宋体" w:cs="宋体"/>
                      <w:color w:val="2A2F35"/>
                      <w:kern w:val="0"/>
                      <w:sz w:val="24"/>
                      <w:szCs w:val="24"/>
                    </w:rPr>
                  </w:pPr>
                </w:p>
              </w:tc>
            </w:tr>
          </w:tbl>
          <w:p w:rsidR="003D1ACD" w:rsidRPr="003D1ACD" w:rsidRDefault="003D1ACD" w:rsidP="003D1ACD">
            <w:pPr>
              <w:widowControl/>
              <w:jc w:val="left"/>
              <w:rPr>
                <w:rFonts w:ascii="宋体" w:eastAsia="宋体" w:hAnsi="宋体" w:cs="宋体"/>
                <w:color w:val="2A2F35"/>
                <w:kern w:val="0"/>
                <w:sz w:val="24"/>
                <w:szCs w:val="24"/>
              </w:rPr>
            </w:pPr>
          </w:p>
        </w:tc>
      </w:tr>
      <w:tr w:rsidR="003D1ACD" w:rsidRPr="003D1ACD" w:rsidTr="003D1ACD">
        <w:trPr>
          <w:tblCellSpacing w:w="0" w:type="dxa"/>
          <w:jc w:val="center"/>
        </w:trPr>
        <w:tc>
          <w:tcPr>
            <w:tcW w:w="0" w:type="auto"/>
            <w:vAlign w:val="center"/>
            <w:hideMark/>
          </w:tcPr>
          <w:p w:rsidR="003D1ACD" w:rsidRPr="003D1ACD" w:rsidRDefault="003D1ACD" w:rsidP="003D1ACD">
            <w:pPr>
              <w:widowControl/>
              <w:jc w:val="left"/>
              <w:rPr>
                <w:rFonts w:ascii="Times New Roman" w:eastAsia="Times New Roman" w:hAnsi="Times New Roman" w:cs="Times New Roman"/>
                <w:kern w:val="0"/>
                <w:sz w:val="20"/>
                <w:szCs w:val="20"/>
              </w:rPr>
            </w:pPr>
          </w:p>
        </w:tc>
      </w:tr>
    </w:tbl>
    <w:p w:rsidR="00467DEF" w:rsidRDefault="00467DEF">
      <w:pPr>
        <w:rPr>
          <w:rFonts w:hint="eastAsia"/>
        </w:rPr>
      </w:pPr>
    </w:p>
    <w:sectPr w:rsidR="00467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1B36"/>
    <w:multiLevelType w:val="multilevel"/>
    <w:tmpl w:val="3E50F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16B4D"/>
    <w:multiLevelType w:val="multilevel"/>
    <w:tmpl w:val="73CAA9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A2791"/>
    <w:multiLevelType w:val="multilevel"/>
    <w:tmpl w:val="2BAEF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D46AB0"/>
    <w:multiLevelType w:val="multilevel"/>
    <w:tmpl w:val="419EAE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1C2780"/>
    <w:multiLevelType w:val="multilevel"/>
    <w:tmpl w:val="24E23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E240C2"/>
    <w:multiLevelType w:val="multilevel"/>
    <w:tmpl w:val="36360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EC1B63"/>
    <w:multiLevelType w:val="multilevel"/>
    <w:tmpl w:val="A9EA1D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4E"/>
    <w:rsid w:val="003D1ACD"/>
    <w:rsid w:val="00467DEF"/>
    <w:rsid w:val="006A6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AAC0"/>
  <w15:chartTrackingRefBased/>
  <w15:docId w15:val="{E74B2001-5B6E-4209-95AA-D3977FA3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424621">
      <w:marLeft w:val="0"/>
      <w:marRight w:val="0"/>
      <w:marTop w:val="0"/>
      <w:marBottom w:val="0"/>
      <w:divBdr>
        <w:top w:val="none" w:sz="0" w:space="0" w:color="auto"/>
        <w:left w:val="none" w:sz="0" w:space="0" w:color="auto"/>
        <w:bottom w:val="none" w:sz="0" w:space="0" w:color="auto"/>
        <w:right w:val="none" w:sz="0" w:space="0" w:color="auto"/>
      </w:divBdr>
      <w:divsChild>
        <w:div w:id="1617911671">
          <w:marLeft w:val="0"/>
          <w:marRight w:val="0"/>
          <w:marTop w:val="0"/>
          <w:marBottom w:val="0"/>
          <w:divBdr>
            <w:top w:val="none" w:sz="0" w:space="0" w:color="auto"/>
            <w:left w:val="none" w:sz="0" w:space="0" w:color="auto"/>
            <w:bottom w:val="none" w:sz="0" w:space="0" w:color="auto"/>
            <w:right w:val="none" w:sz="0" w:space="0" w:color="auto"/>
          </w:divBdr>
          <w:divsChild>
            <w:div w:id="3047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2584</Characters>
  <Application>Microsoft Office Word</Application>
  <DocSecurity>0</DocSecurity>
  <Lines>21</Lines>
  <Paragraphs>6</Paragraphs>
  <ScaleCrop>false</ScaleCrop>
  <Company>xzit</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zhaoqing</dc:creator>
  <cp:keywords/>
  <dc:description/>
  <cp:lastModifiedBy>zhaoqing</cp:lastModifiedBy>
  <cp:revision>3</cp:revision>
  <dcterms:created xsi:type="dcterms:W3CDTF">2021-01-07T01:02:00Z</dcterms:created>
  <dcterms:modified xsi:type="dcterms:W3CDTF">2021-01-07T01:03:00Z</dcterms:modified>
</cp:coreProperties>
</file>